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90" w:rsidRPr="00370C90" w:rsidRDefault="00370C90" w:rsidP="00370C90">
      <w:pPr>
        <w:spacing w:before="100" w:beforeAutospacing="1" w:after="100" w:afterAutospacing="1" w:line="240" w:lineRule="auto"/>
        <w:jc w:val="right"/>
        <w:rPr>
          <w:rFonts w:ascii="CC-Times Roman" w:eastAsia="Times New Roman" w:hAnsi="CC-Times Roman" w:cs="Times New Roman"/>
          <w:b/>
          <w:i/>
          <w:color w:val="1F1A17"/>
          <w:sz w:val="20"/>
          <w:szCs w:val="20"/>
          <w:u w:val="single"/>
          <w:lang w:eastAsia="hr-HR"/>
        </w:rPr>
      </w:pPr>
      <w:r w:rsidRPr="00370C90">
        <w:rPr>
          <w:rFonts w:ascii="CC-Times Roman" w:eastAsia="Times New Roman" w:hAnsi="CC-Times Roman" w:cs="Times New Roman"/>
          <w:b/>
          <w:i/>
          <w:color w:val="1F1A17"/>
          <w:sz w:val="20"/>
          <w:szCs w:val="20"/>
          <w:u w:val="single"/>
          <w:lang w:eastAsia="hr-HR"/>
        </w:rPr>
        <w:t>SLUŽBENE NOVINE FEDERACIJE BIH, br. 71/09</w:t>
      </w:r>
    </w:p>
    <w:p w:rsidR="00370C90" w:rsidRDefault="00370C90" w:rsidP="00370C90">
      <w:pPr>
        <w:spacing w:before="100" w:beforeAutospacing="1" w:after="100" w:afterAutospacing="1" w:line="240" w:lineRule="auto"/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</w:pP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Na temelju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lanka 19. stavak 1. Zakona o Vladi Federacije Bosne i Hercegovine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bene novine Federacije BiH", broj 1/94, 8/95, 58/02, 19/03, 2/06 i 8/06),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lanak 264. stavak 5. Zakona o gospodarskim dru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tvima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bene novine Federacije BiH", br. 23/99, 45/00, 2/02, 6/02, 29/03, 68/05, 91/07, 84/08, 88/08 i 7/09) i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lanka 11. alineja 5. Zakona o gospodarskim komorama u Federaciji Bosne i Hercegovine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bene novine Federacije BiH", broj 35/98 i 34/03), Vlada Federacije Bosne i Hercegovine, na 121. sjednici odr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anoj 29. listopada 2009. godine, donosi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VPID_13"/>
      <w:bookmarkStart w:id="1" w:name="_GoBack"/>
      <w:bookmarkEnd w:id="0"/>
      <w:r w:rsidRPr="00370C90">
        <w:rPr>
          <w:rFonts w:ascii="CC-Times Roman" w:eastAsia="Times New Roman" w:hAnsi="CC-Times Roman" w:cs="Times New Roman"/>
          <w:b/>
          <w:bCs/>
          <w:color w:val="1F1A17"/>
          <w:sz w:val="24"/>
          <w:szCs w:val="24"/>
          <w:lang w:eastAsia="hr-HR"/>
        </w:rPr>
        <w:t>UREDBU </w:t>
      </w:r>
      <w:r w:rsidRPr="00370C90">
        <w:rPr>
          <w:rFonts w:ascii="CC-Times Roman" w:eastAsia="Times New Roman" w:hAnsi="CC-Times Roman" w:cs="Times New Roman"/>
          <w:color w:val="1F1A17"/>
          <w:sz w:val="24"/>
          <w:szCs w:val="24"/>
          <w:lang w:eastAsia="hr-HR"/>
        </w:rPr>
        <w:t xml:space="preserve">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" w:name="_VPID_14"/>
      <w:bookmarkEnd w:id="2"/>
      <w:r w:rsidRPr="00370C90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O USAVR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 xml:space="preserve">AVANJU PREDSJEDNIKA I 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LANOVA NADZORNIH ODBORA I UPRAVA GOSPODARSKIH DRU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TAVA SA VE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Ć</w:t>
      </w:r>
      <w:r w:rsidRPr="00370C90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INSKIM U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E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ŠĆ</w:t>
      </w:r>
      <w:r w:rsidRPr="00370C90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EM DR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AVNOG KAPITALA 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 </w:t>
      </w:r>
    </w:p>
    <w:bookmarkEnd w:id="1"/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I. TEMELJNE ODREDBE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1.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Ovom Uredbom ure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đ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uju se uvjeti,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in i program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avanja predsjednika i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lanova nadzornih odbora i uprava gospodarskih dru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tava sa ve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inskim 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šć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em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avnog kapitala (u daljnjem tekstu: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avanje).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2.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avanje organizira Gospodarska-Privredna komora Federacije Bosne i Hercegovine uz suglasnost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nih ministarstava i obvezno anga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iranje sveu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ili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nih profesora i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benika organa Federacije Bosne i Hercegovine koji imaju odgovaraju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 radno iskustvo ili su se istakli znanstvenim ili stru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nim radom iz oblasti obuhva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enih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avanjem.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Suglasnost iz stavka 1. ovog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lanka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na ministarstva izdaju, u pismenoj formi za svako organizirano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avanje, na zahtjev Gospodarske - Privredne komore Federacije Bosne i Hercegovine uz koji se dostavlja spisak prijavljenih kandidata i prijedlog sveu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ili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nih profesora i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avnih 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benika organa Federacije Bosne i Hercegovine koji se anga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iraju za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avanje.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II. UVJETI,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IN I PROGRAM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AVANJA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3.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avanje moraju pro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i predsjednici i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lanovi nadzornih odbora i uprava gospodarskih dru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tava sa ve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inskim 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šć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em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avnog kapitala.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avanju mo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e pristupiti i svaka druga osoba koja ispunjava uvjete iz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lanka 260. Zakona o gospodarskim dru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tvima ("Slu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bene novine Federacije BiH", br. 23/99, 45/00, 2/02, 6/02, 29/03, 68/05, 91/07, 84/08, 88/08 i 7/09).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4.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Prijava za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avanje podnosi se Gospodarskoj-Privrednoj komori Federacije Bosne i Hercegovine.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lastRenderedPageBreak/>
        <w:t>Prijava mora sadr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avati podatke o kandidatu i dokaz o stru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noj spremi i radnom iskustvu.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Nakon prijema prijave, Gospodarska-Privredna komora Federacije Bosne i Hercegovine podnosiocu prijave koji ispunjava uvjete za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avanje iz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lanka 3. ove Uredbe, upu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uje obavijest koja obvezno sadr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i:  </w:t>
      </w:r>
    </w:p>
    <w:p w:rsidR="00370C90" w:rsidRPr="00370C90" w:rsidRDefault="00370C90" w:rsidP="00370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mjesto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avanja;  </w:t>
      </w:r>
    </w:p>
    <w:p w:rsidR="00370C90" w:rsidRPr="00370C90" w:rsidRDefault="00370C90" w:rsidP="00370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termin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avanja, koji mo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 biti zakazan najranije u roku od 8 dana i najkasnije u roku od 60 dana od dana podno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enja prijave; i  </w:t>
      </w:r>
    </w:p>
    <w:p w:rsidR="00370C90" w:rsidRPr="00370C90" w:rsidRDefault="00370C90" w:rsidP="00370C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visinu naknade za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avanje.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5.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avanje se 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 u sjedi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tu Gospodarske-Privredne komore Federacije Bosne i Hercegovine.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Izuzetno,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avanje se mo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 organizirati i izvan sjedi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ta iz stavka 1. ovog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lanka.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6.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Visinu naknade za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avanje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đ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uje odlukom predsjednik Gospodarske-Privredne komore Federacije Bosne i Hercegovine.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Odlukom iz stavka 1. ovog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lanka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đ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uje se naknada osobama koje Gospodarska-Privredna komora Federacije Bosne i Hercegovine anga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ira za rad na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avanju.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Naknadu za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avanje snosi podnosilac prijave iz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lanka 4. ove Uredbe.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7.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avanje se 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 prema programu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avanja i sastoji se od edukativnog dijela koji uklju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uje najmanje 30 sati predavanja i zavr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nog pismenog ispita radi provjere ste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enog znanja.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Certifikat o zavr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enom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avanju izdaje nadle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no ministarstvo na temelju spiskova kandidata koji su polo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ili, a koje dostavlja Gospodarska-Privredna komora Federacije Bosne i Hercegovine.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Program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avanja donosi Gospodarska-Privredna komora Federacije Bosne i Hercegovine, uz suglasnost Vlade Federacije.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8.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avanje obuhvata slijede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e oblasti:  </w:t>
      </w:r>
    </w:p>
    <w:p w:rsidR="00370C90" w:rsidRPr="00370C90" w:rsidRDefault="00370C90" w:rsidP="00370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osnove gra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đ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anskog prava i gospodarskog prava;  </w:t>
      </w:r>
    </w:p>
    <w:p w:rsidR="00370C90" w:rsidRPr="00370C90" w:rsidRDefault="00370C90" w:rsidP="00370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osnove ra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unovodstva;  </w:t>
      </w:r>
    </w:p>
    <w:p w:rsidR="00370C90" w:rsidRPr="00370C90" w:rsidRDefault="00370C90" w:rsidP="00370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osnove poslovnih i javnih financija;  </w:t>
      </w:r>
    </w:p>
    <w:p w:rsidR="00370C90" w:rsidRPr="00370C90" w:rsidRDefault="00370C90" w:rsidP="00370C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osnove menad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menta.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avanje obuhvata i posebne zakone iz odre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đ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enih oblasti gospodarske djelatnosti, propise iz oblasti poslovanja i registriranja gospodarskih subjekata, </w:t>
      </w:r>
      <w:proofErr w:type="spellStart"/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obligaciono</w:t>
      </w:r>
      <w:proofErr w:type="spellEnd"/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 pravnih odnosa i gospodarsko pravnih ugovora.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lastRenderedPageBreak/>
        <w:t>III. PRIJELAZNE I ZAVR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NE ODREDBE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9.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Predsjednici i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lanovi nadzornih odbora i uprava gospodarskih dru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tava sa ve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inskim 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šć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em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avnog kapitala,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iji mandat je u tijeku, i osobe koje su kandidati za izbor i imenovanje za predsjednike i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lanove nadzornih odbora i uprava gospodarskih dru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tava sa ve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ć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inskim 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šć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em dr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avnog kapitala, u postupcima koji nisu okon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ani do dana stupanja na snagu ove Uredbe, du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ne su zavr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iti 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avanje u roku od godinu dana od dana stupanja na snagu ove Uredbe.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Usavr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avanje iz stavka 1. ovog 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lanka 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š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 se na na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in i u postupku utvr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đ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enom ovom Uredbom.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Č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lanak 10.  </w:t>
      </w:r>
    </w:p>
    <w:p w:rsidR="00370C90" w:rsidRPr="00370C90" w:rsidRDefault="00370C90" w:rsidP="00370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Ova Uredba stupa na snagu narednog dana od dana objave u "Slu</w:t>
      </w:r>
      <w:r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ž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benim novinama Federacije BiH".  </w:t>
      </w:r>
    </w:p>
    <w:p w:rsidR="00370C90" w:rsidRPr="00370C90" w:rsidRDefault="00370C90" w:rsidP="0037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370C90" w:rsidRPr="00370C90" w:rsidRDefault="00370C90" w:rsidP="0037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>V broj 824/09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  <w:t>29. listopada 2009. godine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  <w:t xml:space="preserve">Sarajevo  </w:t>
      </w:r>
    </w:p>
    <w:p w:rsidR="00370C90" w:rsidRPr="00370C90" w:rsidRDefault="00370C90" w:rsidP="00370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370C90" w:rsidRPr="00370C90" w:rsidRDefault="00370C90" w:rsidP="00370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  <w:t>Premijer</w:t>
      </w:r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br/>
      </w:r>
      <w:r w:rsidRPr="00370C90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 xml:space="preserve">Mustafa </w:t>
      </w:r>
      <w:proofErr w:type="spellStart"/>
      <w:r w:rsidRPr="00370C90"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Mujezinovi</w:t>
      </w:r>
      <w:r>
        <w:rPr>
          <w:rFonts w:ascii="CC-Times Roman" w:eastAsia="Times New Roman" w:hAnsi="CC-Times Roman" w:cs="Times New Roman"/>
          <w:b/>
          <w:bCs/>
          <w:color w:val="1F1A17"/>
          <w:sz w:val="20"/>
          <w:szCs w:val="20"/>
          <w:lang w:eastAsia="hr-HR"/>
        </w:rPr>
        <w:t>ć</w:t>
      </w:r>
      <w:proofErr w:type="spellEnd"/>
      <w:r w:rsidRPr="00370C90">
        <w:rPr>
          <w:rFonts w:ascii="CC-Times Roman" w:eastAsia="Times New Roman" w:hAnsi="CC-Times Roman" w:cs="Times New Roman"/>
          <w:color w:val="1F1A17"/>
          <w:sz w:val="20"/>
          <w:szCs w:val="20"/>
          <w:lang w:eastAsia="hr-HR"/>
        </w:rPr>
        <w:t xml:space="preserve">, v. r.  </w:t>
      </w:r>
    </w:p>
    <w:p w:rsidR="005D070E" w:rsidRDefault="005D070E"/>
    <w:sectPr w:rsidR="005D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C-Times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86545"/>
    <w:multiLevelType w:val="multilevel"/>
    <w:tmpl w:val="BCBE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A0515"/>
    <w:multiLevelType w:val="multilevel"/>
    <w:tmpl w:val="5746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90"/>
    <w:rsid w:val="00370C90"/>
    <w:rsid w:val="005D070E"/>
    <w:rsid w:val="008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91B0B-6E2A-471B-905C-B8DB65DB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7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slov xmlns="46f7259b-2053-4bea-bbad-b4abf0b116b7">Uredba o usavrsavanju predsjednika i clanova Nadzornog Odbora i uprava gospodarskih drustava sa vecinskim ucescem drzavnog kapitala -  broj 71 09</Naslov>
    <Kategorija xmlns="46f7259b-2053-4bea-bbad-b4abf0b116b7">Gospodarska Društva</Kategorija>
    <Br_x002e_Slu_x017e_benih_x0020_Novina xmlns="46f7259b-2053-4bea-bbad-b4abf0b116b7">71</Br_x002e_Slu_x017e_benih_x0020_Novina>
    <Godina_x0020_Slu_x017e_benih_x0020_Novina xmlns="46f7259b-2053-4bea-bbad-b4abf0b116b7">2009</Godina_x0020_Slu_x017e_benih_x0020_Novina>
    <Verzija xmlns="46f7259b-2053-4bea-bbad-b4abf0b116b7">Uredba</Verzija>
    <Van_x0020_snage xmlns="46f7259b-2053-4bea-bbad-b4abf0b116b7">false</Van_x0020_sn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7AB4EAD6F0B046A1AEB47A5DEB5605" ma:contentTypeVersion="6" ma:contentTypeDescription="Stvaranje novog dokumenta." ma:contentTypeScope="" ma:versionID="34bdaecafa2bf3cca3e85a54a0533deb">
  <xsd:schema xmlns:xsd="http://www.w3.org/2001/XMLSchema" xmlns:xs="http://www.w3.org/2001/XMLSchema" xmlns:p="http://schemas.microsoft.com/office/2006/metadata/properties" xmlns:ns2="46f7259b-2053-4bea-bbad-b4abf0b116b7" targetNamespace="http://schemas.microsoft.com/office/2006/metadata/properties" ma:root="true" ma:fieldsID="a24a06b40c4dee42173926dc549417f1" ns2:_="">
    <xsd:import namespace="46f7259b-2053-4bea-bbad-b4abf0b116b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erzija" minOccurs="0"/>
                <xsd:element ref="ns2:Br_x002e_Slu_x017e_benih_x0020_Novina" minOccurs="0"/>
                <xsd:element ref="ns2:Godina_x0020_Slu_x017e_benih_x0020_Novina" minOccurs="0"/>
                <xsd:element ref="ns2:Naslov" minOccurs="0"/>
                <xsd:element ref="ns2:Van_x0020_sn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7259b-2053-4bea-bbad-b4abf0b116b7" elementFormDefault="qualified">
    <xsd:import namespace="http://schemas.microsoft.com/office/2006/documentManagement/types"/>
    <xsd:import namespace="http://schemas.microsoft.com/office/infopath/2007/PartnerControls"/>
    <xsd:element name="Kategorija" ma:index="8" ma:displayName="Kategorija" ma:format="Dropdown" ma:internalName="Kategorija">
      <xsd:simpleType>
        <xsd:restriction base="dms:Choice">
          <xsd:enumeration value="Električna Energija"/>
          <xsd:enumeration value="Gospodarska Društva"/>
          <xsd:enumeration value="Izvlaštenja"/>
          <xsd:enumeration value="Javna Poduzeća"/>
          <xsd:enumeration value="Javne Nabave"/>
          <xsd:enumeration value="Klasifikacija djelatnosti i zanimanja FBiH"/>
          <xsd:enumeration value="Koncesije"/>
          <xsd:enumeration value="Radni Odnosi"/>
          <xsd:enumeration value="Revizija"/>
          <xsd:enumeration value="Stvarna Prava"/>
          <xsd:enumeration value="Udruge i Fondacije"/>
        </xsd:restriction>
      </xsd:simpleType>
    </xsd:element>
    <xsd:element name="Verzija" ma:index="9" nillable="true" ma:displayName="Verzija" ma:format="Dropdown" ma:internalName="Verzija">
      <xsd:simpleType>
        <xsd:restriction base="dms:Choice">
          <xsd:enumeration value="Akcijski Plan"/>
          <xsd:enumeration value="Ispravka Pravilnika"/>
          <xsd:enumeration value="Ispravka zakona o izmjeni i dopuni"/>
          <xsd:enumeration value="Naputak"/>
          <xsd:enumeration value="Naputak o izmjeni"/>
          <xsd:enumeration value="Odluka"/>
          <xsd:enumeration value="Pravilnik"/>
          <xsd:enumeration value="Pravilnik o izmjeni i dopuni"/>
          <xsd:enumeration value="Statut"/>
          <xsd:enumeration value="Uredba"/>
          <xsd:enumeration value="Uredba o izmjeni"/>
          <xsd:enumeration value="Uredba o izmjeni i dopuni"/>
          <xsd:enumeration value="Zakon"/>
          <xsd:enumeration value="Zakon o izmjeni"/>
          <xsd:enumeration value="Zakon o Dopuni"/>
          <xsd:enumeration value="Zakon o izmjeni i dopuni"/>
        </xsd:restriction>
      </xsd:simpleType>
    </xsd:element>
    <xsd:element name="Br_x002e_Slu_x017e_benih_x0020_Novina" ma:index="10" nillable="true" ma:displayName="Br.Službenih Novina" ma:decimals="0" ma:internalName="Br_x002e_Slu_x017e_benih_x0020_Novina">
      <xsd:simpleType>
        <xsd:restriction base="dms:Number"/>
      </xsd:simpleType>
    </xsd:element>
    <xsd:element name="Godina_x0020_Slu_x017e_benih_x0020_Novina" ma:index="11" nillable="true" ma:displayName="Godina Službenih Novina" ma:decimals="0" ma:internalName="Godina_x0020_Slu_x017e_benih_x0020_Novina">
      <xsd:simpleType>
        <xsd:restriction base="dms:Number"/>
      </xsd:simpleType>
    </xsd:element>
    <xsd:element name="Naslov" ma:index="12" nillable="true" ma:displayName="Naslov" ma:internalName="Naslov">
      <xsd:simpleType>
        <xsd:restriction base="dms:Text">
          <xsd:maxLength value="255"/>
        </xsd:restriction>
      </xsd:simpleType>
    </xsd:element>
    <xsd:element name="Van_x0020_snage" ma:index="13" nillable="true" ma:displayName="Van snage" ma:default="0" ma:description="Jeli dokument van snage." ma:internalName="Van_x0020_sn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53860-1001-4EEA-808B-5C2E9EE7AC35}"/>
</file>

<file path=customXml/itemProps2.xml><?xml version="1.0" encoding="utf-8"?>
<ds:datastoreItem xmlns:ds="http://schemas.openxmlformats.org/officeDocument/2006/customXml" ds:itemID="{BE61677C-1E8D-4399-9391-384E8AFA8B77}"/>
</file>

<file path=customXml/itemProps3.xml><?xml version="1.0" encoding="utf-8"?>
<ds:datastoreItem xmlns:ds="http://schemas.openxmlformats.org/officeDocument/2006/customXml" ds:itemID="{3ADF759E-7F92-4FCC-8A41-B5A7A9B6E7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Dragić</dc:creator>
  <cp:keywords/>
  <dc:description/>
  <cp:lastModifiedBy>Josip Dragić</cp:lastModifiedBy>
  <cp:revision>1</cp:revision>
  <dcterms:created xsi:type="dcterms:W3CDTF">2015-03-03T11:55:00Z</dcterms:created>
  <dcterms:modified xsi:type="dcterms:W3CDTF">2015-03-03T14:09:00Z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0x010100DE7AB4EAD6F0B046A1AEB47A5DEB5605</vt:lpwstr>
  </property>
</Properties>
</file>